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00E" w:rsidRPr="00DA7043" w:rsidRDefault="00B8500E" w:rsidP="00B8500E">
      <w:pPr>
        <w:spacing w:after="360" w:line="240" w:lineRule="auto"/>
        <w:jc w:val="center"/>
        <w:rPr>
          <w:rFonts w:ascii="Times New Roman" w:eastAsia="MS Mincho" w:hAnsi="Times New Roman" w:cs="Times New Roman"/>
          <w:sz w:val="16"/>
          <w:szCs w:val="24"/>
          <w:lang w:val="es-ES_tradnl"/>
        </w:rPr>
      </w:pPr>
      <w:r w:rsidRPr="00DA7043">
        <w:rPr>
          <w:rFonts w:ascii="Times New Roman" w:eastAsia="MS Mincho" w:hAnsi="Times New Roman" w:cs="Times New Roman"/>
          <w:noProof/>
          <w:sz w:val="16"/>
          <w:szCs w:val="24"/>
          <w:lang w:eastAsia="es-ES"/>
        </w:rPr>
        <w:drawing>
          <wp:inline distT="0" distB="0" distL="0" distR="0">
            <wp:extent cx="1228725" cy="437752"/>
            <wp:effectExtent l="0" t="0" r="0" b="63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625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A7043">
        <w:rPr>
          <w:rFonts w:ascii="Times New Roman" w:eastAsia="MS Mincho" w:hAnsi="Times New Roman" w:cs="Times New Roman"/>
          <w:noProof/>
          <w:sz w:val="16"/>
          <w:szCs w:val="24"/>
          <w:lang w:eastAsia="es-ES"/>
        </w:rPr>
        <w:drawing>
          <wp:inline distT="0" distB="0" distL="0" distR="0">
            <wp:extent cx="1076325" cy="437432"/>
            <wp:effectExtent l="0" t="0" r="0" b="127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865" cy="4384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8500E" w:rsidRPr="00F11A56" w:rsidRDefault="00D071B7" w:rsidP="0033114F">
      <w:pPr>
        <w:spacing w:after="0" w:line="240" w:lineRule="auto"/>
        <w:jc w:val="center"/>
        <w:rPr>
          <w:rFonts w:ascii="Times New Roman" w:eastAsia="MS Mincho" w:hAnsi="Times New Roman" w:cs="Times New Roman"/>
          <w:sz w:val="16"/>
          <w:szCs w:val="24"/>
          <w:lang w:val="es-ES_tradnl"/>
        </w:rPr>
      </w:pPr>
      <w:r w:rsidRPr="00F11A56">
        <w:rPr>
          <w:b/>
          <w:sz w:val="28"/>
          <w:szCs w:val="32"/>
          <w:lang w:val="es-ES_tradnl"/>
        </w:rPr>
        <w:t>SIFIR DURUM</w:t>
      </w:r>
      <w:r w:rsidR="00A50103" w:rsidRPr="00F11A56">
        <w:rPr>
          <w:b/>
          <w:sz w:val="28"/>
          <w:szCs w:val="32"/>
          <w:lang w:val="es-ES_tradnl"/>
        </w:rPr>
        <w:t>UN</w:t>
      </w:r>
      <w:r w:rsidRPr="00F11A56">
        <w:rPr>
          <w:b/>
          <w:sz w:val="28"/>
          <w:szCs w:val="32"/>
          <w:lang w:val="es-ES_tradnl"/>
        </w:rPr>
        <w:t>DAKİ ÇEVRE KOŞULLARI</w:t>
      </w:r>
    </w:p>
    <w:p w:rsidR="00B8500E" w:rsidRPr="00F11A56" w:rsidRDefault="00B8500E" w:rsidP="0033114F">
      <w:pPr>
        <w:spacing w:after="0" w:line="240" w:lineRule="auto"/>
        <w:jc w:val="center"/>
        <w:rPr>
          <w:rFonts w:ascii="Times New Roman" w:eastAsia="MS Mincho" w:hAnsi="Times New Roman" w:cs="Times New Roman"/>
          <w:sz w:val="16"/>
          <w:szCs w:val="24"/>
          <w:lang w:val="es-ES_tradnl"/>
        </w:rPr>
      </w:pPr>
      <w:r w:rsidRPr="00F11A56">
        <w:rPr>
          <w:rFonts w:ascii="Times New Roman" w:eastAsia="MS Mincho" w:hAnsi="Times New Roman" w:cs="Times New Roman"/>
          <w:sz w:val="16"/>
          <w:szCs w:val="24"/>
          <w:lang w:val="es-ES_tradnl"/>
        </w:rPr>
        <w:t>2012.10.26</w:t>
      </w:r>
    </w:p>
    <w:p w:rsidR="00B8500E" w:rsidRPr="00F11A56" w:rsidRDefault="00B8500E" w:rsidP="00DA7043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16"/>
          <w:szCs w:val="24"/>
          <w:lang w:val="es-ES_tradnl"/>
        </w:rPr>
      </w:pPr>
      <w:r w:rsidRPr="00F11A56">
        <w:rPr>
          <w:rFonts w:ascii="Times New Roman" w:eastAsia="MS Mincho" w:hAnsi="Times New Roman" w:cs="Times New Roman"/>
          <w:b/>
          <w:sz w:val="16"/>
          <w:szCs w:val="24"/>
          <w:lang w:val="es-ES_tradnl"/>
        </w:rPr>
        <w:t xml:space="preserve">4.2.a </w:t>
      </w:r>
      <w:r w:rsidR="00D071B7" w:rsidRPr="00F11A56">
        <w:rPr>
          <w:rFonts w:ascii="Times New Roman" w:eastAsia="MS Mincho" w:hAnsi="Times New Roman" w:cs="Times New Roman"/>
          <w:b/>
          <w:sz w:val="16"/>
          <w:szCs w:val="24"/>
          <w:lang w:val="es-ES_tradnl"/>
        </w:rPr>
        <w:t>Büyük Yakma Tesisi sektör eğitimi</w:t>
      </w:r>
      <w:r w:rsidRPr="00F11A56">
        <w:rPr>
          <w:rFonts w:ascii="Times New Roman" w:eastAsia="MS Mincho" w:hAnsi="Times New Roman" w:cs="Times New Roman"/>
          <w:b/>
          <w:sz w:val="16"/>
          <w:szCs w:val="24"/>
          <w:lang w:val="es-ES_tradnl"/>
        </w:rPr>
        <w:t xml:space="preserve"> – </w:t>
      </w:r>
      <w:r w:rsidR="00A50103" w:rsidRPr="00F11A56">
        <w:rPr>
          <w:rFonts w:ascii="Times New Roman" w:eastAsia="MS Mincho" w:hAnsi="Times New Roman" w:cs="Times New Roman"/>
          <w:b/>
          <w:sz w:val="16"/>
          <w:szCs w:val="24"/>
          <w:lang w:val="es-ES_tradnl"/>
        </w:rPr>
        <w:t>Konu</w:t>
      </w:r>
      <w:r w:rsidRPr="00F11A56">
        <w:rPr>
          <w:rFonts w:ascii="Times New Roman" w:eastAsia="MS Mincho" w:hAnsi="Times New Roman" w:cs="Times New Roman"/>
          <w:b/>
          <w:sz w:val="16"/>
          <w:szCs w:val="24"/>
          <w:lang w:val="es-ES_tradnl"/>
        </w:rPr>
        <w:t xml:space="preserve"> 1</w:t>
      </w:r>
    </w:p>
    <w:p w:rsidR="00A50103" w:rsidRPr="00F11A56" w:rsidRDefault="00A50103" w:rsidP="00DA7043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16"/>
          <w:szCs w:val="24"/>
          <w:lang w:val="es-ES_tradnl"/>
        </w:rPr>
      </w:pPr>
    </w:p>
    <w:p w:rsidR="00C80A11" w:rsidRPr="00DA7043" w:rsidRDefault="00A50103" w:rsidP="00405B64">
      <w:pPr>
        <w:jc w:val="both"/>
        <w:rPr>
          <w:b/>
          <w:sz w:val="24"/>
          <w:szCs w:val="28"/>
          <w:u w:val="single"/>
          <w:lang w:val="en-US"/>
        </w:rPr>
      </w:pPr>
      <w:r>
        <w:rPr>
          <w:b/>
          <w:sz w:val="24"/>
          <w:szCs w:val="28"/>
          <w:u w:val="single"/>
          <w:lang w:val="en-US"/>
        </w:rPr>
        <w:t xml:space="preserve">Mevcut </w:t>
      </w:r>
      <w:r w:rsidR="00D071B7" w:rsidRPr="00DA7043">
        <w:rPr>
          <w:b/>
          <w:sz w:val="24"/>
          <w:szCs w:val="28"/>
          <w:u w:val="single"/>
          <w:lang w:val="en-US"/>
        </w:rPr>
        <w:t xml:space="preserve"> bir tesis için:</w:t>
      </w:r>
    </w:p>
    <w:p w:rsidR="00C80A11" w:rsidRPr="00DA7043" w:rsidRDefault="00D071B7" w:rsidP="00CA5892">
      <w:pPr>
        <w:pStyle w:val="Prrafodelista"/>
        <w:numPr>
          <w:ilvl w:val="0"/>
          <w:numId w:val="3"/>
        </w:numPr>
        <w:jc w:val="both"/>
        <w:rPr>
          <w:b/>
          <w:sz w:val="20"/>
          <w:lang w:val="en-US"/>
        </w:rPr>
      </w:pPr>
      <w:r w:rsidRPr="00DA7043">
        <w:rPr>
          <w:b/>
          <w:sz w:val="20"/>
          <w:lang w:val="en-US"/>
        </w:rPr>
        <w:t>Mümkünse, ilk (</w:t>
      </w:r>
      <w:r w:rsidR="00A50103">
        <w:rPr>
          <w:b/>
          <w:sz w:val="20"/>
          <w:lang w:val="en-US"/>
        </w:rPr>
        <w:t>mevcut durumdaki</w:t>
      </w:r>
      <w:r w:rsidRPr="00DA7043">
        <w:rPr>
          <w:b/>
          <w:sz w:val="20"/>
          <w:lang w:val="en-US"/>
        </w:rPr>
        <w:t>) çevre koşullarının tanımlanması ve niceli</w:t>
      </w:r>
      <w:r w:rsidR="00A50103">
        <w:rPr>
          <w:b/>
          <w:sz w:val="20"/>
          <w:lang w:val="en-US"/>
        </w:rPr>
        <w:t>kdrl olarak</w:t>
      </w:r>
      <w:r w:rsidRPr="00DA7043">
        <w:rPr>
          <w:b/>
          <w:sz w:val="20"/>
          <w:lang w:val="en-US"/>
        </w:rPr>
        <w:t xml:space="preserve"> belirtilmesi.</w:t>
      </w:r>
    </w:p>
    <w:p w:rsidR="00167E14" w:rsidRPr="00DA7043" w:rsidRDefault="00D071B7" w:rsidP="00405B64">
      <w:pPr>
        <w:pStyle w:val="Prrafodelista"/>
        <w:numPr>
          <w:ilvl w:val="0"/>
          <w:numId w:val="3"/>
        </w:numPr>
        <w:jc w:val="both"/>
        <w:rPr>
          <w:b/>
          <w:szCs w:val="24"/>
          <w:lang w:val="en-US"/>
        </w:rPr>
      </w:pPr>
      <w:r w:rsidRPr="00DA7043">
        <w:rPr>
          <w:b/>
          <w:sz w:val="20"/>
          <w:lang w:val="en-US"/>
        </w:rPr>
        <w:t xml:space="preserve">Bir haritada (ölçek 1:5000-10.000), fiziksel ve ekolojik çevrenin şu niteliklerinin belirtilmesi gerekmektedir: </w:t>
      </w:r>
    </w:p>
    <w:p w:rsidR="00167E14" w:rsidRPr="00DA7043" w:rsidRDefault="00D071B7" w:rsidP="00405B64">
      <w:pPr>
        <w:jc w:val="both"/>
        <w:rPr>
          <w:b/>
          <w:szCs w:val="24"/>
          <w:lang w:val="en-US"/>
        </w:rPr>
      </w:pPr>
      <w:r w:rsidRPr="00DA7043">
        <w:rPr>
          <w:b/>
          <w:szCs w:val="24"/>
          <w:lang w:val="en-US"/>
        </w:rPr>
        <w:t>Ekolojik çevre</w:t>
      </w:r>
      <w:r w:rsidR="00167E14" w:rsidRPr="00DA7043">
        <w:rPr>
          <w:b/>
          <w:szCs w:val="24"/>
          <w:lang w:val="en-US"/>
        </w:rPr>
        <w:t>:</w:t>
      </w:r>
    </w:p>
    <w:p w:rsidR="00C26C67" w:rsidRPr="00F11A56" w:rsidRDefault="00B150B3" w:rsidP="00FB010E">
      <w:pPr>
        <w:pStyle w:val="Prrafodelista"/>
        <w:numPr>
          <w:ilvl w:val="0"/>
          <w:numId w:val="5"/>
        </w:numPr>
        <w:jc w:val="both"/>
        <w:rPr>
          <w:sz w:val="20"/>
          <w:lang w:val="en-US"/>
        </w:rPr>
      </w:pPr>
      <w:r w:rsidRPr="00F11A56">
        <w:rPr>
          <w:sz w:val="20"/>
          <w:lang w:val="en-US"/>
        </w:rPr>
        <w:t>Büyük yakma tesisinin yanında veya yakınında bulunabile</w:t>
      </w:r>
      <w:r w:rsidR="00A50103" w:rsidRPr="00F11A56">
        <w:rPr>
          <w:sz w:val="20"/>
          <w:lang w:val="en-US"/>
        </w:rPr>
        <w:t>cek olan</w:t>
      </w:r>
      <w:r w:rsidRPr="00F11A56">
        <w:rPr>
          <w:sz w:val="20"/>
          <w:lang w:val="en-US"/>
        </w:rPr>
        <w:t xml:space="preserve"> doğal kaynaklar. </w:t>
      </w:r>
      <w:r w:rsidR="00A50103" w:rsidRPr="00F11A56">
        <w:rPr>
          <w:sz w:val="20"/>
          <w:lang w:val="en-US"/>
        </w:rPr>
        <w:t>Belirli</w:t>
      </w:r>
      <w:r w:rsidRPr="00F11A56">
        <w:rPr>
          <w:sz w:val="20"/>
          <w:lang w:val="en-US"/>
        </w:rPr>
        <w:t xml:space="preserve"> yasal standartlar, özellik</w:t>
      </w:r>
      <w:r w:rsidR="00C03D5E" w:rsidRPr="00F11A56">
        <w:rPr>
          <w:sz w:val="20"/>
          <w:lang w:val="en-US"/>
        </w:rPr>
        <w:t>l</w:t>
      </w:r>
      <w:r w:rsidRPr="00F11A56">
        <w:rPr>
          <w:sz w:val="20"/>
          <w:lang w:val="en-US"/>
        </w:rPr>
        <w:t xml:space="preserve">e de AB Direktifleri (örn.  92/41/EEC sayılı Direktif) </w:t>
      </w:r>
      <w:r w:rsidR="00A50103" w:rsidRPr="00F11A56">
        <w:rPr>
          <w:sz w:val="20"/>
          <w:lang w:val="en-US"/>
        </w:rPr>
        <w:t xml:space="preserve">kapsamında </w:t>
      </w:r>
      <w:r w:rsidRPr="00F11A56">
        <w:rPr>
          <w:sz w:val="20"/>
          <w:lang w:val="en-US"/>
        </w:rPr>
        <w:t>ekolojik olarak özel ilgi gösterilen alanlara</w:t>
      </w:r>
      <w:r w:rsidR="00A50103" w:rsidRPr="00F11A56">
        <w:rPr>
          <w:sz w:val="20"/>
          <w:lang w:val="en-US"/>
        </w:rPr>
        <w:t>,</w:t>
      </w:r>
      <w:r w:rsidRPr="00F11A56">
        <w:rPr>
          <w:sz w:val="20"/>
          <w:lang w:val="en-US"/>
        </w:rPr>
        <w:t xml:space="preserve"> özellikle dikkat edilmelidir. </w:t>
      </w:r>
    </w:p>
    <w:p w:rsidR="00C26C67" w:rsidRPr="00F11A56" w:rsidRDefault="00C03D5E" w:rsidP="00AB1181">
      <w:pPr>
        <w:pStyle w:val="Prrafodelista"/>
        <w:numPr>
          <w:ilvl w:val="0"/>
          <w:numId w:val="5"/>
        </w:numPr>
        <w:jc w:val="both"/>
        <w:rPr>
          <w:sz w:val="20"/>
          <w:lang w:val="en-US"/>
        </w:rPr>
      </w:pPr>
      <w:r w:rsidRPr="00F11A56">
        <w:rPr>
          <w:sz w:val="20"/>
          <w:lang w:val="en-US"/>
        </w:rPr>
        <w:t>Çevresel envanterin coğrafi kapsamı, büyük yakma tesisi sahasını dışarıdan çevreleyen ve tanımlayan alandan</w:t>
      </w:r>
      <w:r w:rsidR="00A50103" w:rsidRPr="00F11A56">
        <w:rPr>
          <w:sz w:val="20"/>
          <w:lang w:val="en-US"/>
        </w:rPr>
        <w:t xml:space="preserve"> (çit, tel örgü, vs)</w:t>
      </w:r>
      <w:r w:rsidRPr="00F11A56">
        <w:rPr>
          <w:sz w:val="20"/>
          <w:lang w:val="en-US"/>
        </w:rPr>
        <w:t xml:space="preserve"> başlamalıdır.</w:t>
      </w:r>
    </w:p>
    <w:p w:rsidR="00C26C67" w:rsidRPr="00DA7043" w:rsidRDefault="005E1D4E" w:rsidP="00AB1181">
      <w:pPr>
        <w:pStyle w:val="Prrafodelista"/>
        <w:numPr>
          <w:ilvl w:val="0"/>
          <w:numId w:val="5"/>
        </w:numPr>
        <w:jc w:val="both"/>
        <w:rPr>
          <w:sz w:val="20"/>
        </w:rPr>
      </w:pPr>
      <w:r w:rsidRPr="00F11A56">
        <w:rPr>
          <w:sz w:val="20"/>
          <w:lang w:val="en-US"/>
        </w:rPr>
        <w:t>B</w:t>
      </w:r>
      <w:r w:rsidR="00C03D5E" w:rsidRPr="00F11A56">
        <w:rPr>
          <w:sz w:val="20"/>
          <w:lang w:val="en-US"/>
        </w:rPr>
        <w:t xml:space="preserve">üyük yakma tesisi nedeniyle bir kirlilik durumunun (esas olarak hava emisyonlarından) ortaya çıkabileceği yerleri de içine alacak şekilde </w:t>
      </w:r>
      <w:r w:rsidRPr="00F11A56">
        <w:rPr>
          <w:sz w:val="20"/>
          <w:lang w:val="en-US"/>
        </w:rPr>
        <w:t>yakma tesisinin etrafındaki bir daireyi kapsamalıdır</w:t>
      </w:r>
      <w:r w:rsidR="00C03D5E" w:rsidRPr="00F11A56">
        <w:rPr>
          <w:sz w:val="20"/>
          <w:lang w:val="en-US"/>
        </w:rPr>
        <w:t xml:space="preserve">. </w:t>
      </w:r>
      <w:r w:rsidR="00C03D5E" w:rsidRPr="00DA7043">
        <w:rPr>
          <w:sz w:val="20"/>
        </w:rPr>
        <w:t>Minimum uzaklık</w:t>
      </w:r>
      <w:r>
        <w:rPr>
          <w:sz w:val="20"/>
        </w:rPr>
        <w:t>:</w:t>
      </w:r>
      <w:r w:rsidR="00C03D5E" w:rsidRPr="00DA7043">
        <w:rPr>
          <w:sz w:val="20"/>
        </w:rPr>
        <w:t xml:space="preserve"> 50 km. </w:t>
      </w:r>
    </w:p>
    <w:p w:rsidR="00C26C67" w:rsidRPr="00DA7043" w:rsidRDefault="00C03D5E" w:rsidP="00AB1181">
      <w:pPr>
        <w:pStyle w:val="Prrafodelista"/>
        <w:numPr>
          <w:ilvl w:val="0"/>
          <w:numId w:val="5"/>
        </w:numPr>
        <w:jc w:val="both"/>
        <w:rPr>
          <w:sz w:val="20"/>
        </w:rPr>
      </w:pPr>
      <w:r w:rsidRPr="00DA7043">
        <w:rPr>
          <w:sz w:val="20"/>
        </w:rPr>
        <w:t xml:space="preserve">Rüzgarların hakim olduğu alanlara özel ilgi gösterilmelidir (bu yönlerde çevresel envanterin </w:t>
      </w:r>
      <w:r w:rsidR="00D71F67">
        <w:rPr>
          <w:sz w:val="20"/>
        </w:rPr>
        <w:t xml:space="preserve">mesafesi </w:t>
      </w:r>
      <w:r w:rsidRPr="00DA7043">
        <w:rPr>
          <w:sz w:val="20"/>
        </w:rPr>
        <w:t>75 km’ye çıkarılmalıdır).</w:t>
      </w:r>
    </w:p>
    <w:p w:rsidR="00AB1181" w:rsidRPr="00F11A56" w:rsidRDefault="00A50103" w:rsidP="00AB1181">
      <w:pPr>
        <w:pStyle w:val="Prrafodelista"/>
        <w:numPr>
          <w:ilvl w:val="0"/>
          <w:numId w:val="5"/>
        </w:numPr>
        <w:jc w:val="both"/>
        <w:rPr>
          <w:sz w:val="20"/>
        </w:rPr>
      </w:pPr>
      <w:r>
        <w:rPr>
          <w:sz w:val="20"/>
        </w:rPr>
        <w:t>Belirlenen a</w:t>
      </w:r>
      <w:r w:rsidR="0061300E" w:rsidRPr="00DA7043">
        <w:rPr>
          <w:sz w:val="20"/>
        </w:rPr>
        <w:t>lan içerisindeki koruma altında olan bitki ve hayvan türlerinin tanımlanması ve niceliğinin belirtilmesi oldukça önemlidir.</w:t>
      </w:r>
    </w:p>
    <w:p w:rsidR="00405B64" w:rsidRPr="00DA7043" w:rsidRDefault="0061300E" w:rsidP="007C4F9B">
      <w:pPr>
        <w:jc w:val="both"/>
        <w:rPr>
          <w:b/>
          <w:szCs w:val="24"/>
          <w:lang w:val="en-US"/>
        </w:rPr>
      </w:pPr>
      <w:r w:rsidRPr="00DA7043">
        <w:rPr>
          <w:b/>
          <w:szCs w:val="24"/>
          <w:lang w:val="en-US"/>
        </w:rPr>
        <w:t>Fiziksel çevre</w:t>
      </w:r>
      <w:r w:rsidR="00167E14" w:rsidRPr="00DA7043">
        <w:rPr>
          <w:b/>
          <w:szCs w:val="24"/>
          <w:lang w:val="en-US"/>
        </w:rPr>
        <w:t xml:space="preserve"> :</w:t>
      </w:r>
    </w:p>
    <w:p w:rsidR="007C4F9B" w:rsidRPr="00DA7043" w:rsidRDefault="005E1D4E" w:rsidP="00167E14">
      <w:pPr>
        <w:pStyle w:val="Prrafodelista"/>
        <w:numPr>
          <w:ilvl w:val="0"/>
          <w:numId w:val="1"/>
        </w:numPr>
        <w:jc w:val="both"/>
        <w:rPr>
          <w:sz w:val="20"/>
          <w:lang w:val="en-US"/>
        </w:rPr>
      </w:pPr>
      <w:r>
        <w:rPr>
          <w:sz w:val="20"/>
          <w:lang w:val="en-US"/>
        </w:rPr>
        <w:t>Nehir</w:t>
      </w:r>
      <w:r w:rsidR="0061300E" w:rsidRPr="00DA7043">
        <w:rPr>
          <w:sz w:val="20"/>
          <w:lang w:val="en-US"/>
        </w:rPr>
        <w:t>/l</w:t>
      </w:r>
      <w:r>
        <w:rPr>
          <w:sz w:val="20"/>
          <w:lang w:val="en-US"/>
        </w:rPr>
        <w:t>e</w:t>
      </w:r>
      <w:r w:rsidR="0061300E" w:rsidRPr="00DA7043">
        <w:rPr>
          <w:sz w:val="20"/>
          <w:lang w:val="en-US"/>
        </w:rPr>
        <w:t xml:space="preserve">r (yaz ve kış mevsimlerindeki ortalama akış, su kullanımı, 60/2000/UE sayılı Direktif doğrultusunda ortam su kalitesi, </w:t>
      </w:r>
      <w:r>
        <w:rPr>
          <w:sz w:val="20"/>
          <w:lang w:val="en-US"/>
        </w:rPr>
        <w:t>nehirdeki</w:t>
      </w:r>
      <w:r w:rsidRPr="00DA7043">
        <w:rPr>
          <w:sz w:val="20"/>
          <w:lang w:val="en-US"/>
        </w:rPr>
        <w:t xml:space="preserve"> </w:t>
      </w:r>
      <w:r w:rsidR="0061300E" w:rsidRPr="00DA7043">
        <w:rPr>
          <w:sz w:val="20"/>
          <w:lang w:val="en-US"/>
        </w:rPr>
        <w:t>balık yaşamı, büyük yakma t</w:t>
      </w:r>
      <w:r w:rsidR="00DA7043" w:rsidRPr="00DA7043">
        <w:rPr>
          <w:sz w:val="20"/>
          <w:lang w:val="en-US"/>
        </w:rPr>
        <w:t xml:space="preserve">esisinden gelen nihai </w:t>
      </w:r>
      <w:r>
        <w:rPr>
          <w:sz w:val="20"/>
          <w:lang w:val="en-US"/>
        </w:rPr>
        <w:t>atık suların</w:t>
      </w:r>
      <w:r w:rsidR="00DA7043" w:rsidRPr="00DA7043">
        <w:rPr>
          <w:sz w:val="20"/>
          <w:lang w:val="en-US"/>
        </w:rPr>
        <w:t xml:space="preserve"> </w:t>
      </w:r>
      <w:r>
        <w:rPr>
          <w:sz w:val="20"/>
          <w:lang w:val="en-US"/>
        </w:rPr>
        <w:t>nehre</w:t>
      </w:r>
      <w:r w:rsidRPr="00DA7043">
        <w:rPr>
          <w:sz w:val="20"/>
          <w:lang w:val="en-US"/>
        </w:rPr>
        <w:t xml:space="preserve"> </w:t>
      </w:r>
      <w:r>
        <w:rPr>
          <w:sz w:val="20"/>
          <w:lang w:val="en-US"/>
        </w:rPr>
        <w:t>deşarj</w:t>
      </w:r>
      <w:r w:rsidR="00DA7043" w:rsidRPr="00DA7043">
        <w:rPr>
          <w:sz w:val="20"/>
          <w:lang w:val="en-US"/>
        </w:rPr>
        <w:t xml:space="preserve"> noktası...</w:t>
      </w:r>
    </w:p>
    <w:p w:rsidR="00225F21" w:rsidRPr="00DA7043" w:rsidRDefault="00DA7043" w:rsidP="00225F21">
      <w:pPr>
        <w:pStyle w:val="Prrafodelista"/>
        <w:numPr>
          <w:ilvl w:val="0"/>
          <w:numId w:val="1"/>
        </w:numPr>
        <w:jc w:val="both"/>
        <w:rPr>
          <w:sz w:val="20"/>
          <w:lang w:val="en-US"/>
        </w:rPr>
      </w:pPr>
      <w:r w:rsidRPr="00DA7043">
        <w:rPr>
          <w:sz w:val="20"/>
          <w:lang w:val="en-US"/>
        </w:rPr>
        <w:t>Deniz</w:t>
      </w:r>
      <w:r w:rsidR="00225F21" w:rsidRPr="00DA7043">
        <w:rPr>
          <w:sz w:val="20"/>
          <w:lang w:val="en-US"/>
        </w:rPr>
        <w:t xml:space="preserve"> (</w:t>
      </w:r>
      <w:r w:rsidRPr="00DA7043">
        <w:rPr>
          <w:sz w:val="20"/>
          <w:lang w:val="en-US"/>
        </w:rPr>
        <w:t>su kullanımı</w:t>
      </w:r>
      <w:r w:rsidR="00225F21" w:rsidRPr="00DA7043">
        <w:rPr>
          <w:sz w:val="20"/>
          <w:lang w:val="en-US"/>
        </w:rPr>
        <w:t xml:space="preserve">, </w:t>
      </w:r>
      <w:r w:rsidRPr="00DA7043">
        <w:rPr>
          <w:sz w:val="20"/>
          <w:lang w:val="en-US"/>
        </w:rPr>
        <w:t>60/2000/UE sayılı Direktif doğrultusunda ortam su kalitesi, kabuklu deniz hayvanları ile balıkların özellikleri ve sağlık durum</w:t>
      </w:r>
      <w:r w:rsidR="00E40036">
        <w:rPr>
          <w:sz w:val="20"/>
          <w:lang w:val="en-US"/>
        </w:rPr>
        <w:t>u</w:t>
      </w:r>
      <w:r w:rsidRPr="00DA7043">
        <w:rPr>
          <w:sz w:val="20"/>
          <w:lang w:val="en-US"/>
        </w:rPr>
        <w:t>, sahiller...</w:t>
      </w:r>
      <w:r w:rsidR="0033114F" w:rsidRPr="00DA7043">
        <w:rPr>
          <w:sz w:val="20"/>
          <w:lang w:val="en-US"/>
        </w:rPr>
        <w:t xml:space="preserve"> </w:t>
      </w:r>
    </w:p>
    <w:p w:rsidR="00167E14" w:rsidRPr="00DA7043" w:rsidRDefault="00167E14" w:rsidP="00167E14">
      <w:pPr>
        <w:ind w:left="360"/>
        <w:jc w:val="both"/>
        <w:rPr>
          <w:sz w:val="20"/>
          <w:lang w:val="en-US"/>
        </w:rPr>
      </w:pPr>
      <w:r w:rsidRPr="00DA7043">
        <w:rPr>
          <w:sz w:val="20"/>
          <w:lang w:val="en-US"/>
        </w:rPr>
        <w:t xml:space="preserve">• </w:t>
      </w:r>
      <w:r w:rsidR="00DA7043" w:rsidRPr="00DA7043">
        <w:rPr>
          <w:sz w:val="20"/>
          <w:lang w:val="en-US"/>
        </w:rPr>
        <w:t>Başlıca altyapılar: Büyük yakma tesisinin yakınında konumlanmış olan karayolları, demiryolları. Maksimum uzaklık</w:t>
      </w:r>
      <w:r w:rsidR="005E1D4E">
        <w:rPr>
          <w:sz w:val="20"/>
          <w:lang w:val="en-US"/>
        </w:rPr>
        <w:t>:</w:t>
      </w:r>
      <w:r w:rsidR="00DA7043" w:rsidRPr="00DA7043">
        <w:rPr>
          <w:sz w:val="20"/>
          <w:lang w:val="en-US"/>
        </w:rPr>
        <w:t xml:space="preserve"> 5 km.</w:t>
      </w:r>
    </w:p>
    <w:p w:rsidR="00AB1181" w:rsidRPr="00DA7043" w:rsidRDefault="00167E14" w:rsidP="0033114F">
      <w:pPr>
        <w:ind w:left="360"/>
        <w:jc w:val="both"/>
        <w:rPr>
          <w:sz w:val="20"/>
          <w:lang w:val="en-US"/>
        </w:rPr>
      </w:pPr>
      <w:r w:rsidRPr="00DA7043">
        <w:rPr>
          <w:sz w:val="20"/>
          <w:lang w:val="en-US"/>
        </w:rPr>
        <w:t xml:space="preserve">• </w:t>
      </w:r>
      <w:r w:rsidR="00DA7043" w:rsidRPr="00DA7043">
        <w:rPr>
          <w:sz w:val="20"/>
          <w:lang w:val="en-US"/>
        </w:rPr>
        <w:t>Bütük yakma tesisinin 25 km çapında bulunan başlıca şehirler ve kasabalar. Nüfus ve nüfus yoğunluğu.</w:t>
      </w:r>
      <w:bookmarkStart w:id="0" w:name="_GoBack"/>
      <w:bookmarkEnd w:id="0"/>
    </w:p>
    <w:p w:rsidR="00167E14" w:rsidRPr="00DA7043" w:rsidRDefault="00DA7043" w:rsidP="00167E14">
      <w:pPr>
        <w:rPr>
          <w:b/>
          <w:sz w:val="20"/>
          <w:lang w:val="en-US"/>
        </w:rPr>
      </w:pPr>
      <w:r w:rsidRPr="00DA7043">
        <w:rPr>
          <w:b/>
          <w:sz w:val="20"/>
          <w:lang w:val="en-US"/>
        </w:rPr>
        <w:t>Aynı zamanda, mümkünse şunlar da tanımlanır</w:t>
      </w:r>
      <w:r w:rsidR="00167E14" w:rsidRPr="00DA7043">
        <w:rPr>
          <w:b/>
          <w:sz w:val="20"/>
          <w:lang w:val="en-US"/>
        </w:rPr>
        <w:t>:</w:t>
      </w:r>
    </w:p>
    <w:p w:rsidR="00167E14" w:rsidRPr="00DA7043" w:rsidRDefault="00DA7043" w:rsidP="00167E14">
      <w:pPr>
        <w:pStyle w:val="Prrafodelista"/>
        <w:numPr>
          <w:ilvl w:val="0"/>
          <w:numId w:val="4"/>
        </w:numPr>
        <w:rPr>
          <w:b/>
          <w:sz w:val="20"/>
          <w:lang w:val="en-US"/>
        </w:rPr>
      </w:pPr>
      <w:r w:rsidRPr="00DA7043">
        <w:rPr>
          <w:b/>
          <w:sz w:val="20"/>
          <w:lang w:val="en-US"/>
        </w:rPr>
        <w:t xml:space="preserve">Büyük yakma tesisinin </w:t>
      </w:r>
      <w:r w:rsidR="005E1D4E">
        <w:rPr>
          <w:b/>
          <w:sz w:val="20"/>
          <w:lang w:val="en-US"/>
        </w:rPr>
        <w:t>deşarj</w:t>
      </w:r>
      <w:r w:rsidR="005E1D4E" w:rsidRPr="00DA7043">
        <w:rPr>
          <w:b/>
          <w:sz w:val="20"/>
          <w:lang w:val="en-US"/>
        </w:rPr>
        <w:t xml:space="preserve"> </w:t>
      </w:r>
      <w:r w:rsidRPr="00DA7043">
        <w:rPr>
          <w:b/>
          <w:sz w:val="20"/>
          <w:lang w:val="en-US"/>
        </w:rPr>
        <w:t xml:space="preserve">noktasının akıntı yönünden hem yukarıda hem de aşağıdaki 2 kilometrelik çapı içerisinde aynı nehir yatağına </w:t>
      </w:r>
      <w:r w:rsidR="005E1D4E">
        <w:rPr>
          <w:b/>
          <w:sz w:val="20"/>
          <w:lang w:val="en-US"/>
        </w:rPr>
        <w:t>deşarj</w:t>
      </w:r>
      <w:r w:rsidR="005E1D4E" w:rsidRPr="00DA7043">
        <w:rPr>
          <w:b/>
          <w:sz w:val="20"/>
          <w:lang w:val="en-US"/>
        </w:rPr>
        <w:t xml:space="preserve"> </w:t>
      </w:r>
      <w:r w:rsidR="005E1D4E">
        <w:rPr>
          <w:b/>
          <w:sz w:val="20"/>
          <w:lang w:val="en-US"/>
        </w:rPr>
        <w:t xml:space="preserve">yapan </w:t>
      </w:r>
      <w:r w:rsidRPr="00DA7043">
        <w:rPr>
          <w:b/>
          <w:sz w:val="20"/>
          <w:lang w:val="en-US"/>
        </w:rPr>
        <w:t xml:space="preserve">diğer </w:t>
      </w:r>
      <w:r w:rsidR="005E1D4E">
        <w:rPr>
          <w:b/>
          <w:sz w:val="20"/>
          <w:lang w:val="en-US"/>
        </w:rPr>
        <w:t>sanayi tesis</w:t>
      </w:r>
      <w:r w:rsidRPr="00DA7043">
        <w:rPr>
          <w:b/>
          <w:sz w:val="20"/>
          <w:lang w:val="en-US"/>
        </w:rPr>
        <w:t>ler</w:t>
      </w:r>
      <w:r w:rsidR="005E1D4E">
        <w:rPr>
          <w:b/>
          <w:sz w:val="20"/>
          <w:lang w:val="en-US"/>
        </w:rPr>
        <w:t>i</w:t>
      </w:r>
      <w:r w:rsidRPr="00DA7043">
        <w:rPr>
          <w:b/>
          <w:sz w:val="20"/>
          <w:lang w:val="en-US"/>
        </w:rPr>
        <w:t>.</w:t>
      </w:r>
    </w:p>
    <w:p w:rsidR="00CA5892" w:rsidRPr="00DA7043" w:rsidRDefault="00DA7043" w:rsidP="0033114F">
      <w:pPr>
        <w:pStyle w:val="Prrafodelista"/>
        <w:numPr>
          <w:ilvl w:val="0"/>
          <w:numId w:val="4"/>
        </w:numPr>
        <w:rPr>
          <w:sz w:val="20"/>
          <w:lang w:val="en-US"/>
        </w:rPr>
      </w:pPr>
      <w:r w:rsidRPr="00DA7043">
        <w:rPr>
          <w:b/>
          <w:sz w:val="20"/>
          <w:lang w:val="en-US"/>
        </w:rPr>
        <w:t xml:space="preserve">Büyük yakma tesisi ile aynı kirleticileri atmosfere salan ve büyük yakma tesisinin 25 kilometrelik çapı içerisinde bulunan </w:t>
      </w:r>
      <w:r w:rsidR="005E1D4E">
        <w:rPr>
          <w:b/>
          <w:sz w:val="20"/>
          <w:lang w:val="en-US"/>
        </w:rPr>
        <w:t>sanayi tesisleri</w:t>
      </w:r>
      <w:r w:rsidRPr="00DA7043">
        <w:rPr>
          <w:b/>
          <w:sz w:val="20"/>
          <w:lang w:val="en-US"/>
        </w:rPr>
        <w:t>.</w:t>
      </w:r>
    </w:p>
    <w:sectPr w:rsidR="00CA5892" w:rsidRPr="00DA7043" w:rsidSect="00211255"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2706" w:rsidRDefault="00D82706" w:rsidP="00167E14">
      <w:pPr>
        <w:spacing w:after="0" w:line="240" w:lineRule="auto"/>
      </w:pPr>
      <w:r>
        <w:separator/>
      </w:r>
    </w:p>
  </w:endnote>
  <w:endnote w:type="continuationSeparator" w:id="1">
    <w:p w:rsidR="00D82706" w:rsidRDefault="00D82706" w:rsidP="00167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65923442"/>
      <w:docPartObj>
        <w:docPartGallery w:val="Page Numbers (Bottom of Page)"/>
        <w:docPartUnique/>
      </w:docPartObj>
    </w:sdtPr>
    <w:sdtContent>
      <w:p w:rsidR="0061300E" w:rsidRDefault="00F24E5B">
        <w:pPr>
          <w:pStyle w:val="Piedepgina"/>
          <w:jc w:val="right"/>
        </w:pPr>
        <w:fldSimple w:instr="PAGE   \* MERGEFORMAT">
          <w:r w:rsidR="00050E3F">
            <w:rPr>
              <w:noProof/>
            </w:rPr>
            <w:t>1</w:t>
          </w:r>
        </w:fldSimple>
      </w:p>
    </w:sdtContent>
  </w:sdt>
  <w:p w:rsidR="0061300E" w:rsidRDefault="0061300E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2706" w:rsidRDefault="00D82706" w:rsidP="00167E14">
      <w:pPr>
        <w:spacing w:after="0" w:line="240" w:lineRule="auto"/>
      </w:pPr>
      <w:r>
        <w:separator/>
      </w:r>
    </w:p>
  </w:footnote>
  <w:footnote w:type="continuationSeparator" w:id="1">
    <w:p w:rsidR="00D82706" w:rsidRDefault="00D82706" w:rsidP="00167E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0670D"/>
    <w:multiLevelType w:val="hybridMultilevel"/>
    <w:tmpl w:val="4EFEB6E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5A02E1"/>
    <w:multiLevelType w:val="hybridMultilevel"/>
    <w:tmpl w:val="6068D9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3A110D"/>
    <w:multiLevelType w:val="hybridMultilevel"/>
    <w:tmpl w:val="A70C0CC8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040079"/>
    <w:multiLevelType w:val="hybridMultilevel"/>
    <w:tmpl w:val="8F82E4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D361DA"/>
    <w:multiLevelType w:val="hybridMultilevel"/>
    <w:tmpl w:val="8760E7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5B64"/>
    <w:rsid w:val="00037F5F"/>
    <w:rsid w:val="00050E3F"/>
    <w:rsid w:val="00065357"/>
    <w:rsid w:val="00084F40"/>
    <w:rsid w:val="00167E14"/>
    <w:rsid w:val="001B6344"/>
    <w:rsid w:val="00211255"/>
    <w:rsid w:val="00225F21"/>
    <w:rsid w:val="002D6F86"/>
    <w:rsid w:val="0033114F"/>
    <w:rsid w:val="00405B64"/>
    <w:rsid w:val="005E1D4E"/>
    <w:rsid w:val="00601B6F"/>
    <w:rsid w:val="0061300E"/>
    <w:rsid w:val="00687E27"/>
    <w:rsid w:val="00741D6F"/>
    <w:rsid w:val="00764BAE"/>
    <w:rsid w:val="007C4F9B"/>
    <w:rsid w:val="007D0CCA"/>
    <w:rsid w:val="00942A28"/>
    <w:rsid w:val="00A50103"/>
    <w:rsid w:val="00AB1181"/>
    <w:rsid w:val="00AC5902"/>
    <w:rsid w:val="00B150B3"/>
    <w:rsid w:val="00B803FE"/>
    <w:rsid w:val="00B8500E"/>
    <w:rsid w:val="00C03D5E"/>
    <w:rsid w:val="00C26C67"/>
    <w:rsid w:val="00C80A11"/>
    <w:rsid w:val="00CA5892"/>
    <w:rsid w:val="00CF349E"/>
    <w:rsid w:val="00D071B7"/>
    <w:rsid w:val="00D4794D"/>
    <w:rsid w:val="00D60B7C"/>
    <w:rsid w:val="00D71F67"/>
    <w:rsid w:val="00D82706"/>
    <w:rsid w:val="00DA7043"/>
    <w:rsid w:val="00DB76BE"/>
    <w:rsid w:val="00E40036"/>
    <w:rsid w:val="00F11A56"/>
    <w:rsid w:val="00F24E5B"/>
    <w:rsid w:val="00FA7751"/>
    <w:rsid w:val="00FB01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25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A589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85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8500E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167E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67E14"/>
  </w:style>
  <w:style w:type="paragraph" w:styleId="Piedepgina">
    <w:name w:val="footer"/>
    <w:basedOn w:val="Normal"/>
    <w:link w:val="PiedepginaCar"/>
    <w:uiPriority w:val="99"/>
    <w:unhideWhenUsed/>
    <w:rsid w:val="00167E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67E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A589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85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8500E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167E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67E14"/>
  </w:style>
  <w:style w:type="paragraph" w:styleId="Piedepgina">
    <w:name w:val="footer"/>
    <w:basedOn w:val="Normal"/>
    <w:link w:val="PiedepginaCar"/>
    <w:uiPriority w:val="99"/>
    <w:unhideWhenUsed/>
    <w:rsid w:val="00167E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67E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03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98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0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04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072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608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657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2528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368338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0397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9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72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2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49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582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778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67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379938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6926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2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9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69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94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948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159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641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8403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52727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8468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342</Words>
  <Characters>1882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Xunta de Galicia</Company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FRANCISCO ALONSO PICON</dc:creator>
  <cp:lastModifiedBy>Cesar</cp:lastModifiedBy>
  <cp:revision>7</cp:revision>
  <dcterms:created xsi:type="dcterms:W3CDTF">2012-12-08T08:11:00Z</dcterms:created>
  <dcterms:modified xsi:type="dcterms:W3CDTF">2012-12-08T12:20:00Z</dcterms:modified>
</cp:coreProperties>
</file>